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B: IDENTIFICACIÓN DEL SERVICIO</w:t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DECLARACIÓN JURADA</w:t>
      </w:r>
    </w:p>
    <w:p w:rsidR="00000000" w:rsidDel="00000000" w:rsidP="00000000" w:rsidRDefault="00000000" w:rsidRPr="00000000" w14:paraId="00000004">
      <w:pPr>
        <w:spacing w:after="0" w:lineRule="auto"/>
        <w:ind w:lef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NOMBRE DEL PRODUCTO: </w:t>
      </w:r>
      <w:r w:rsidDel="00000000" w:rsidR="00000000" w:rsidRPr="00000000">
        <w:rPr>
          <w:rtl w:val="0"/>
        </w:rPr>
        <w:t xml:space="preserve">Nombre que le asigna a la actividad, puede usar de referencia el nombre con el que lo comercializará, por ejemplo: “Mina El Oro Naturaleza”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ACTIVIDADES REALIZADAS: </w:t>
      </w:r>
      <w:r w:rsidDel="00000000" w:rsidR="00000000" w:rsidRPr="00000000">
        <w:rPr>
          <w:rtl w:val="0"/>
        </w:rPr>
        <w:t xml:space="preserve">Según Ley 9.820 (ejemplo: trekking, senderismo, parapente etc.)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00" w:line="240" w:lineRule="auto"/>
        <w:ind w:left="0" w:firstLine="0"/>
      </w:pPr>
      <w:r w:rsidDel="00000000" w:rsidR="00000000" w:rsidRPr="00000000">
        <w:rPr>
          <w:b w:val="1"/>
          <w:rtl w:val="0"/>
        </w:rPr>
        <w:t xml:space="preserve">Generalidades de la prestación de servicio</w:t>
      </w:r>
    </w:p>
    <w:tbl>
      <w:tblPr>
        <w:tblStyle w:val="Table1"/>
        <w:tblW w:w="87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6811"/>
        <w:tblGridChange w:id="0">
          <w:tblGrid>
            <w:gridCol w:w="1951"/>
            <w:gridCol w:w="6811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Describir cómo es el servicio que presta desde su inicio hasta la finalización.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Para actividades de varios días, describirlo día por día: Día 1,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Día 2, etc.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Para actividades que son solo de mediodía o un día describa como es el servicio y coloque las horas aproximadas que le lleva.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Si su producto tiene más de una actividad, deberá explicar cómo los relaciona.</w:t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Indique si la misma se puede realizar sólo de día, sólo de noche o mixta.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Diurna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Nocturna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Mixta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Meses o temporadas que considera está disponible o lo puede realizar.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Todo el año, verano, invierno, diciembre a marzo, etc</w:t>
            </w:r>
          </w:p>
        </w:tc>
      </w:tr>
      <w:tr>
        <w:trPr>
          <w:cantSplit w:val="0"/>
          <w:trHeight w:val="1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Indique  si la actividad se desarrolla dentro o en cercanías  de áreas protegidas ( Parques, Reservas etc 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Por ejemplo: Reserva Provincial Laguna Brava.</w:t>
            </w:r>
          </w:p>
          <w:p w:rsidR="00000000" w:rsidDel="00000000" w:rsidP="00000000" w:rsidRDefault="00000000" w:rsidRPr="00000000" w14:paraId="00000016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Recordar que si hace actividades dentro de Parques, Reservas o similares deberá cumplir con los requisitos, legislaciones vigentes, manuales de uso etc. que le soliciten las administraciones de las mencionadas áreas.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Cantidad máxima de personas participantes a la que le puede brindar el servicio.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Ratio (en turismo): Relación de equilibrio entre guías/asistentes (auxiliares) por la cantidad de personas (máximo) a la que se le puede dar respuesta durante la prestación del servicio. </w:t>
            </w:r>
          </w:p>
          <w:p w:rsidR="00000000" w:rsidDel="00000000" w:rsidP="00000000" w:rsidRDefault="00000000" w:rsidRPr="00000000" w14:paraId="00000019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Puede asignarlo según su conocimiento o consulte a la Coordinación de Turismo Aventura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secturlariojaaventura@gmail.com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Rango de edades de los participantes.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Nivel de preparación mínima de los participantes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Del="00000000" w:rsidR="00000000" w:rsidRPr="00000000">
              <w:rPr>
                <w:rtl w:val="0"/>
              </w:rPr>
              <w:t xml:space="preserve">Preparación física (Alta –Media – Baja).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200" w:line="240" w:lineRule="auto"/>
              <w:ind w:left="0" w:firstLine="0"/>
            </w:pPr>
            <w:r w:rsidDel="00000000" w:rsidR="00000000" w:rsidRPr="00000000">
              <w:rPr>
                <w:rtl w:val="0"/>
              </w:rPr>
              <w:t xml:space="preserve">Preparación psicológica (Alta –Media – Baja).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Agregue alguna otra información que crea necesaria.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20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line="240" w:lineRule="auto"/>
        <w:ind w:left="0" w:firstLine="0"/>
      </w:pPr>
      <w:r w:rsidDel="00000000" w:rsidR="00000000" w:rsidRPr="00000000">
        <w:rPr>
          <w:b w:val="1"/>
          <w:rtl w:val="0"/>
        </w:rPr>
        <w:t xml:space="preserve">Equipos con los que cuenta (puede o no proveerlos en la realización de la actividad). </w:t>
      </w:r>
    </w:p>
    <w:p w:rsidR="00000000" w:rsidDel="00000000" w:rsidP="00000000" w:rsidRDefault="00000000" w:rsidRPr="00000000" w14:paraId="00000025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Ind w:w="-29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5"/>
        <w:gridCol w:w="1215"/>
        <w:gridCol w:w="1695"/>
        <w:gridCol w:w="1425"/>
        <w:gridCol w:w="1845"/>
        <w:gridCol w:w="2310"/>
        <w:tblGridChange w:id="0">
          <w:tblGrid>
            <w:gridCol w:w="1155"/>
            <w:gridCol w:w="1215"/>
            <w:gridCol w:w="1695"/>
            <w:gridCol w:w="1425"/>
            <w:gridCol w:w="1845"/>
            <w:gridCol w:w="2310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shd w:fill="632423" w:val="clear"/>
          </w:tcPr>
          <w:p w:rsidR="00000000" w:rsidDel="00000000" w:rsidP="00000000" w:rsidRDefault="00000000" w:rsidRPr="00000000" w14:paraId="00000026">
            <w:pPr>
              <w:spacing w:after="0" w:line="360" w:lineRule="auto"/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27">
            <w:pPr>
              <w:spacing w:after="0" w:line="36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DEL EQUIPO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32423" w:val="clear"/>
          </w:tcPr>
          <w:p w:rsidR="00000000" w:rsidDel="00000000" w:rsidP="00000000" w:rsidRDefault="00000000" w:rsidRPr="00000000" w14:paraId="00000028">
            <w:pPr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</w:p>
        </w:tc>
        <w:tc>
          <w:tcPr>
            <w:shd w:fill="632423" w:val="clear"/>
          </w:tcPr>
          <w:p w:rsidR="00000000" w:rsidDel="00000000" w:rsidP="00000000" w:rsidRDefault="00000000" w:rsidRPr="00000000" w14:paraId="00000029">
            <w:pPr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ANTIGÜEDAD</w:t>
            </w:r>
          </w:p>
        </w:tc>
        <w:tc>
          <w:tcPr>
            <w:shd w:fill="632423" w:val="clear"/>
          </w:tcPr>
          <w:p w:rsidR="00000000" w:rsidDel="00000000" w:rsidP="00000000" w:rsidRDefault="00000000" w:rsidRPr="00000000" w14:paraId="0000002A">
            <w:pPr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TIPO DE MATERIAL</w:t>
            </w:r>
          </w:p>
        </w:tc>
        <w:tc>
          <w:tcPr>
            <w:shd w:fill="632423" w:val="clear"/>
          </w:tcPr>
          <w:p w:rsidR="00000000" w:rsidDel="00000000" w:rsidP="00000000" w:rsidRDefault="00000000" w:rsidRPr="00000000" w14:paraId="0000002B">
            <w:pPr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CADUCIDAD VENCIMIENTO</w:t>
            </w:r>
          </w:p>
        </w:tc>
        <w:tc>
          <w:tcPr>
            <w:shd w:fill="632423" w:val="clear"/>
          </w:tcPr>
          <w:p w:rsidR="00000000" w:rsidDel="00000000" w:rsidP="00000000" w:rsidRDefault="00000000" w:rsidRPr="00000000" w14:paraId="0000002C">
            <w:pPr>
              <w:ind w:left="0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MÉTODO DE MANTENIMIENTO</w:t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02E">
            <w:pPr>
              <w:ind w:lef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ITEM 1: Cascos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Ejemplo: 4 (cuatro)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Ejemplo: 2(dos) años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Ejemplo: kevlar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Según fabricante o desgaste (en días meses o años)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Ejemplo: Los cascos se revisan y limpian cotidianamente.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ITEM 2: Bastones de trekking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0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0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line="240" w:lineRule="auto"/>
        <w:ind w:left="0" w:firstLine="0"/>
      </w:pPr>
      <w:r w:rsidDel="00000000" w:rsidR="00000000" w:rsidRPr="00000000">
        <w:rPr>
          <w:b w:val="1"/>
          <w:rtl w:val="0"/>
        </w:rPr>
        <w:t xml:space="preserve">Comunicaciones: </w:t>
      </w:r>
      <w:r w:rsidDel="00000000" w:rsidR="00000000" w:rsidRPr="00000000">
        <w:rPr>
          <w:rtl w:val="0"/>
        </w:rPr>
        <w:t xml:space="preserve">En este punto se evalúa la cobertura de comunicaciones que tenga en el lugar, ya sea de telefonía celular, radio, wifi, satélite, etc. Tenga en cuenta que mientras mejor o mayor cobertura tenga podrá dar respuesta más rápido a cualquier contingencia que se le 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Equipos que utilizará durante la prestación del servicio:</w:t>
      </w:r>
    </w:p>
    <w:p w:rsidR="00000000" w:rsidDel="00000000" w:rsidP="00000000" w:rsidRDefault="00000000" w:rsidRPr="00000000" w14:paraId="00000045">
      <w:pPr>
        <w:spacing w:after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Celular 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/  Radio (ht, pmr, radio base)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/   Teléfono o internet satelital </w:t>
      </w:r>
      <w:r w:rsidDel="00000000" w:rsidR="00000000" w:rsidRPr="00000000">
        <w:rPr/>
        <w:drawing>
          <wp:inline distB="0" distT="0" distL="0" distR="0">
            <wp:extent cx="276225" cy="159385"/>
            <wp:effectExtent b="0" l="0" r="0" t="0"/>
            <wp:docPr id="1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9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Cobertura de comunicaciones en el sitio o recorrido</w:t>
      </w:r>
    </w:p>
    <w:p w:rsidR="00000000" w:rsidDel="00000000" w:rsidP="00000000" w:rsidRDefault="00000000" w:rsidRPr="00000000" w14:paraId="00000048">
      <w:pPr>
        <w:spacing w:after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Plena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3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/  En partes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/  En un punto específico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/ Nula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lin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Detalles del recorrido (track)</w:t>
      </w:r>
    </w:p>
    <w:p w:rsidR="00000000" w:rsidDel="00000000" w:rsidP="00000000" w:rsidRDefault="00000000" w:rsidRPr="00000000" w14:paraId="0000004C">
      <w:pPr>
        <w:spacing w:after="0" w:line="240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Tipo de recorrido: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Lineal 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/   Circular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/   Mixto </w:t>
      </w:r>
      <w:r w:rsidDel="00000000" w:rsidR="00000000" w:rsidRPr="00000000">
        <w:rPr/>
        <w:drawing>
          <wp:inline distB="0" distT="0" distL="0" distR="0">
            <wp:extent cx="276225" cy="159385"/>
            <wp:effectExtent b="0" l="0" r="0" t="0"/>
            <wp:docPr id="13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9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/  Otro </w:t>
      </w:r>
      <w:r w:rsidDel="00000000" w:rsidR="00000000" w:rsidRPr="00000000">
        <w:rPr/>
        <w:drawing>
          <wp:inline distB="0" distT="0" distL="0" distR="0">
            <wp:extent cx="276225" cy="159385"/>
            <wp:effectExtent b="0" l="0" r="0" t="0"/>
            <wp:docPr id="1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93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ltura (msnm) al iniciar el recorrido:</w:t>
      </w:r>
    </w:p>
    <w:p w:rsidR="00000000" w:rsidDel="00000000" w:rsidP="00000000" w:rsidRDefault="00000000" w:rsidRPr="00000000" w14:paraId="0000004E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Altura máxima (msnm) alcanzada en el recorrido:</w:t>
      </w:r>
    </w:p>
    <w:p w:rsidR="00000000" w:rsidDel="00000000" w:rsidP="00000000" w:rsidRDefault="00000000" w:rsidRPr="00000000" w14:paraId="0000004F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Altura (msnm) al finalizar el recorrido:</w:t>
      </w:r>
    </w:p>
    <w:p w:rsidR="00000000" w:rsidDel="00000000" w:rsidP="00000000" w:rsidRDefault="00000000" w:rsidRPr="00000000" w14:paraId="00000050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Grado de Dificultad (estimado/calculado): </w:t>
      </w:r>
    </w:p>
    <w:p w:rsidR="00000000" w:rsidDel="00000000" w:rsidP="00000000" w:rsidRDefault="00000000" w:rsidRPr="00000000" w14:paraId="00000051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Muy Fácil 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/ Fácil 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/ Moderado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/  Difícil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/  Muy Difícil </w:t>
      </w:r>
      <w:r w:rsidDel="00000000" w:rsidR="00000000" w:rsidRPr="00000000">
        <w:rPr/>
        <w:drawing>
          <wp:inline distB="0" distT="0" distL="0" distR="0">
            <wp:extent cx="276225" cy="160020"/>
            <wp:effectExtent b="0" l="0" r="0" t="0"/>
            <wp:docPr id="1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0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240" w:lineRule="auto"/>
        <w:ind w:left="0" w:firstLine="0"/>
        <w:rPr>
          <w:u w:val="none"/>
        </w:rPr>
      </w:pPr>
      <w:r w:rsidDel="00000000" w:rsidR="00000000" w:rsidRPr="00000000">
        <w:rPr>
          <w:b w:val="1"/>
          <w:rtl w:val="0"/>
        </w:rPr>
        <w:t xml:space="preserve">Geolocalización (referencia): </w:t>
      </w:r>
      <w:r w:rsidDel="00000000" w:rsidR="00000000" w:rsidRPr="00000000">
        <w:rPr>
          <w:rtl w:val="0"/>
        </w:rPr>
        <w:t xml:space="preserve">Completar en casos de que la o las actividades no posean un recorrido durante la prestación, por ejemplo: aladelta, kayak, rappel, tirolesa etc. Sólo deberá indicar las coordenadas donde realiza la actividad, altura y marcarlas en el mapa a imprimir. Por ejemplo marcar el inicio y final.</w:t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Geolocalización o coordenadas donde realiza la actividad:</w:t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Altura máxima (msnm) donde realiza la actividad:</w:t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……………………………...                                .………………………………                         .……..…………………….               </w:t>
      </w:r>
    </w:p>
    <w:p w:rsidR="00000000" w:rsidDel="00000000" w:rsidP="00000000" w:rsidRDefault="00000000" w:rsidRPr="00000000" w14:paraId="0000006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       Firma                                                       Aclaración                                                 DNI</w:t>
      </w:r>
      <w:r w:rsidDel="00000000" w:rsidR="00000000" w:rsidRPr="00000000">
        <w:rPr>
          <w:b w:val="1"/>
          <w:rtl w:val="0"/>
        </w:rPr>
        <w:t xml:space="preserve">      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pgSz w:h="16838" w:w="11906" w:orient="portrait"/>
      <w:pgMar w:bottom="1418" w:top="1985" w:left="1701" w:right="1852.7952755905512" w:header="283.4645669291338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b w:val="1"/>
        <w:sz w:val="18"/>
        <w:szCs w:val="18"/>
        <w:rtl w:val="0"/>
      </w:rPr>
      <w:t xml:space="preserve">COORDINACIÓN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REGISTRO DE PRODUCTOS Y SERVICIOS</w:t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Dirección General de Planificación y Gestión de Calidad Turística</w:t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E-mail.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registroturismolr@gmail.com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65.4pt;height:799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ind w:left="-1133.8582677165355" w:right="-1282.7952755905512" w:firstLine="0"/>
      <w:rPr/>
    </w:pPr>
    <w:r w:rsidDel="00000000" w:rsidR="00000000" w:rsidRPr="00000000">
      <w:rPr/>
      <w:drawing>
        <wp:inline distB="114300" distT="114300" distL="114300" distR="114300">
          <wp:extent cx="6876000" cy="1404000"/>
          <wp:effectExtent b="0" l="0" r="0" t="0"/>
          <wp:docPr id="13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6000" cy="14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65.4pt;height:799.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4F3B50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F3B50"/>
  </w:style>
  <w:style w:type="paragraph" w:styleId="Piedepgina">
    <w:name w:val="footer"/>
    <w:basedOn w:val="Normal"/>
    <w:link w:val="PiedepginaCar"/>
    <w:uiPriority w:val="99"/>
    <w:unhideWhenUsed w:val="1"/>
    <w:rsid w:val="004F3B50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F3B5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911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911CF"/>
    <w:rPr>
      <w:rFonts w:ascii="Tahoma" w:cs="Tahoma" w:hAnsi="Tahoma"/>
      <w:sz w:val="16"/>
      <w:szCs w:val="16"/>
    </w:rPr>
  </w:style>
  <w:style w:type="character" w:styleId="Hipervnculo">
    <w:name w:val="Hyperlink"/>
    <w:uiPriority w:val="99"/>
    <w:semiHidden w:val="1"/>
    <w:unhideWhenUsed w:val="1"/>
    <w:rsid w:val="00DB629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cturlariojaaventura@gmail.com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registroturismolr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xFx8NSkau1KZKzFZ1usD+Oyvw==">CgMxLjA4AHIhMS0xS1BuU2dqcUFZQzlSUkJCT2VIVnJuM01keWU1NERh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2022-03-02T13:23:00Z</dcterms:created>
  <dc:creator>Usuario</dc:creator>
</cp:coreProperties>
</file>